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AE7" w:rsidRDefault="001337AE" w:rsidP="00A00AFE">
      <w:pPr>
        <w:jc w:val="center"/>
      </w:pPr>
      <w:bookmarkStart w:id="0" w:name="_GoBack"/>
      <w:bookmarkEnd w:id="0"/>
      <w:r>
        <w:rPr>
          <w:noProof/>
        </w:rPr>
        <w:drawing>
          <wp:inline distT="0" distB="0" distL="0" distR="0">
            <wp:extent cx="5486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0" cy="914400"/>
                    </a:xfrm>
                    <a:prstGeom prst="rect">
                      <a:avLst/>
                    </a:prstGeom>
                    <a:noFill/>
                    <a:ln>
                      <a:noFill/>
                    </a:ln>
                  </pic:spPr>
                </pic:pic>
              </a:graphicData>
            </a:graphic>
          </wp:inline>
        </w:drawing>
      </w:r>
    </w:p>
    <w:p w:rsidR="00A41CF4" w:rsidRDefault="00A41CF4" w:rsidP="00A41CF4">
      <w:pPr>
        <w:spacing w:before="240" w:after="240"/>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March 7, 2022</w:t>
      </w:r>
    </w:p>
    <w:p w:rsidR="00937DDD" w:rsidRPr="00937DDD" w:rsidRDefault="00C80206" w:rsidP="00A41CF4">
      <w:pPr>
        <w:spacing w:before="240" w:after="240"/>
        <w:ind w:left="720" w:hanging="720"/>
        <w:rPr>
          <w:rFonts w:ascii="Times New Roman" w:hAnsi="Times New Roman" w:cs="Times New Roman"/>
          <w:sz w:val="24"/>
          <w:szCs w:val="24"/>
        </w:rPr>
      </w:pPr>
      <w:r w:rsidRPr="00937DDD">
        <w:rPr>
          <w:rFonts w:ascii="Times New Roman" w:hAnsi="Times New Roman" w:cs="Times New Roman"/>
          <w:color w:val="000000"/>
          <w:sz w:val="24"/>
          <w:szCs w:val="24"/>
        </w:rPr>
        <w:t>TO:</w:t>
      </w:r>
      <w:r w:rsidRPr="00937DDD">
        <w:rPr>
          <w:rFonts w:ascii="Times New Roman" w:hAnsi="Times New Roman" w:cs="Times New Roman"/>
          <w:color w:val="000000"/>
          <w:sz w:val="24"/>
          <w:szCs w:val="24"/>
        </w:rPr>
        <w:tab/>
      </w:r>
      <w:r w:rsidR="00937DDD" w:rsidRPr="00937DDD">
        <w:rPr>
          <w:rFonts w:ascii="Times New Roman" w:hAnsi="Times New Roman" w:cs="Times New Roman"/>
          <w:color w:val="000000"/>
          <w:sz w:val="24"/>
          <w:szCs w:val="24"/>
        </w:rPr>
        <w:t>Dear Speaker Jinkins, Minority House Leader Wilcox, and Members of the Washington State House of Representatives, </w:t>
      </w:r>
    </w:p>
    <w:p w:rsidR="00C80206" w:rsidRDefault="00C80206" w:rsidP="00A41CF4">
      <w:pPr>
        <w:pStyle w:val="BodyText"/>
        <w:ind w:right="684"/>
        <w:rPr>
          <w:rFonts w:ascii="Times New Roman" w:hAnsi="Times New Roman" w:cs="Times New Roman"/>
          <w:spacing w:val="-1"/>
        </w:rPr>
      </w:pPr>
      <w:r>
        <w:rPr>
          <w:rFonts w:ascii="Times New Roman" w:hAnsi="Times New Roman" w:cs="Times New Roman"/>
          <w:spacing w:val="-1"/>
        </w:rPr>
        <w:t>FROM:    Susan Grant, Senior Fellow, Consumer Federation of America</w:t>
      </w:r>
    </w:p>
    <w:p w:rsidR="00C80206" w:rsidRPr="00C80206" w:rsidRDefault="00C80206" w:rsidP="00A41CF4">
      <w:pPr>
        <w:pStyle w:val="BodyText"/>
        <w:ind w:left="720" w:right="684"/>
        <w:rPr>
          <w:rFonts w:ascii="Times New Roman" w:hAnsi="Times New Roman" w:cs="Times New Roman"/>
          <w:spacing w:val="-1"/>
        </w:rPr>
      </w:pPr>
      <w:r>
        <w:rPr>
          <w:rFonts w:ascii="Times New Roman" w:hAnsi="Times New Roman" w:cs="Times New Roman"/>
          <w:spacing w:val="-1"/>
        </w:rPr>
        <w:tab/>
      </w:r>
    </w:p>
    <w:p w:rsidR="00C80206" w:rsidRPr="00C80206" w:rsidRDefault="00C80206" w:rsidP="00A41CF4">
      <w:pPr>
        <w:pStyle w:val="BodyText"/>
        <w:ind w:right="684"/>
        <w:rPr>
          <w:rFonts w:ascii="Times New Roman" w:hAnsi="Times New Roman" w:cs="Times New Roman"/>
          <w:spacing w:val="-1"/>
        </w:rPr>
      </w:pPr>
      <w:r w:rsidRPr="00C80206">
        <w:rPr>
          <w:rFonts w:ascii="Times New Roman" w:hAnsi="Times New Roman" w:cs="Times New Roman"/>
          <w:spacing w:val="-1"/>
        </w:rPr>
        <w:t>R</w:t>
      </w:r>
      <w:r>
        <w:rPr>
          <w:rFonts w:ascii="Times New Roman" w:hAnsi="Times New Roman" w:cs="Times New Roman"/>
          <w:spacing w:val="-1"/>
        </w:rPr>
        <w:t>E</w:t>
      </w:r>
      <w:r w:rsidRPr="00C80206">
        <w:rPr>
          <w:rFonts w:ascii="Times New Roman" w:hAnsi="Times New Roman" w:cs="Times New Roman"/>
          <w:spacing w:val="-1"/>
        </w:rPr>
        <w:t>:</w:t>
      </w:r>
      <w:r>
        <w:rPr>
          <w:rFonts w:ascii="Times New Roman" w:hAnsi="Times New Roman" w:cs="Times New Roman"/>
          <w:spacing w:val="-1"/>
        </w:rPr>
        <w:tab/>
      </w:r>
      <w:r w:rsidRPr="00C80206">
        <w:rPr>
          <w:rFonts w:ascii="Times New Roman" w:hAnsi="Times New Roman" w:cs="Times New Roman"/>
          <w:spacing w:val="-1"/>
        </w:rPr>
        <w:t xml:space="preserve">Oppose 2SHB 1850 and </w:t>
      </w:r>
      <w:r>
        <w:rPr>
          <w:rFonts w:ascii="Times New Roman" w:hAnsi="Times New Roman" w:cs="Times New Roman"/>
          <w:spacing w:val="-1"/>
        </w:rPr>
        <w:t>SB 5062</w:t>
      </w:r>
      <w:r w:rsidRPr="00C80206">
        <w:rPr>
          <w:rFonts w:ascii="Times New Roman" w:hAnsi="Times New Roman" w:cs="Times New Roman"/>
          <w:spacing w:val="-1"/>
        </w:rPr>
        <w:t xml:space="preserve"> </w:t>
      </w:r>
    </w:p>
    <w:p w:rsidR="00C80206" w:rsidRDefault="00C80206" w:rsidP="00C80206">
      <w:pPr>
        <w:pStyle w:val="BodyText"/>
        <w:ind w:left="101" w:right="684"/>
        <w:rPr>
          <w:spacing w:val="-1"/>
        </w:rPr>
      </w:pPr>
    </w:p>
    <w:p w:rsidR="00C80206" w:rsidRPr="00C80206" w:rsidRDefault="00C80206" w:rsidP="00C80206">
      <w:pPr>
        <w:rPr>
          <w:rFonts w:ascii="Times New Roman" w:hAnsi="Times New Roman" w:cs="Times New Roman"/>
          <w:sz w:val="24"/>
          <w:szCs w:val="24"/>
        </w:rPr>
      </w:pPr>
      <w:r w:rsidRPr="00C80206">
        <w:rPr>
          <w:rFonts w:ascii="Times New Roman" w:hAnsi="Times New Roman" w:cs="Times New Roman"/>
          <w:sz w:val="24"/>
          <w:szCs w:val="24"/>
        </w:rPr>
        <w:t>Consumer Federation of America (CFA), a nonprofit association of consumer organizations across the United States, urges you to oppose 2SHB 1850, the Washington Foundational Privacy Act</w:t>
      </w:r>
      <w:r>
        <w:rPr>
          <w:rFonts w:ascii="Times New Roman" w:hAnsi="Times New Roman" w:cs="Times New Roman"/>
          <w:sz w:val="24"/>
          <w:szCs w:val="24"/>
        </w:rPr>
        <w:t>, and SB 5062, the Washington Privacy Act</w:t>
      </w:r>
      <w:r w:rsidRPr="00C80206">
        <w:rPr>
          <w:rFonts w:ascii="Times New Roman" w:hAnsi="Times New Roman" w:cs="Times New Roman"/>
          <w:sz w:val="24"/>
          <w:szCs w:val="24"/>
        </w:rPr>
        <w:t xml:space="preserve">. </w:t>
      </w:r>
      <w:r>
        <w:rPr>
          <w:rFonts w:ascii="Times New Roman" w:hAnsi="Times New Roman" w:cs="Times New Roman"/>
          <w:sz w:val="24"/>
          <w:szCs w:val="24"/>
        </w:rPr>
        <w:t xml:space="preserve">In the last version of 2SHB that we have seen, it would create a state privacy commission and enforcement mechanisms for the provisions of </w:t>
      </w:r>
      <w:r w:rsidR="0030078C">
        <w:rPr>
          <w:rFonts w:ascii="Times New Roman" w:hAnsi="Times New Roman" w:cs="Times New Roman"/>
          <w:sz w:val="24"/>
          <w:szCs w:val="24"/>
        </w:rPr>
        <w:t xml:space="preserve">SB 5062, to which it refers. </w:t>
      </w:r>
      <w:r w:rsidRPr="00C80206">
        <w:rPr>
          <w:rFonts w:ascii="Times New Roman" w:hAnsi="Times New Roman" w:cs="Times New Roman"/>
          <w:sz w:val="24"/>
          <w:szCs w:val="24"/>
        </w:rPr>
        <w:t xml:space="preserve">We </w:t>
      </w:r>
      <w:r w:rsidR="0030078C">
        <w:rPr>
          <w:rFonts w:ascii="Times New Roman" w:hAnsi="Times New Roman" w:cs="Times New Roman"/>
          <w:sz w:val="24"/>
          <w:szCs w:val="24"/>
        </w:rPr>
        <w:t>s</w:t>
      </w:r>
      <w:r w:rsidRPr="00C80206">
        <w:rPr>
          <w:rFonts w:ascii="Times New Roman" w:hAnsi="Times New Roman" w:cs="Times New Roman"/>
          <w:sz w:val="24"/>
          <w:szCs w:val="24"/>
        </w:rPr>
        <w:t>trongly support state action to protect consumers’ privacy, but th</w:t>
      </w:r>
      <w:r w:rsidR="0030078C">
        <w:rPr>
          <w:rFonts w:ascii="Times New Roman" w:hAnsi="Times New Roman" w:cs="Times New Roman"/>
          <w:sz w:val="24"/>
          <w:szCs w:val="24"/>
        </w:rPr>
        <w:t>ese</w:t>
      </w:r>
      <w:r w:rsidRPr="00C80206">
        <w:rPr>
          <w:rFonts w:ascii="Times New Roman" w:hAnsi="Times New Roman" w:cs="Times New Roman"/>
          <w:sz w:val="24"/>
          <w:szCs w:val="24"/>
        </w:rPr>
        <w:t xml:space="preserve"> bill</w:t>
      </w:r>
      <w:r w:rsidR="0030078C">
        <w:rPr>
          <w:rFonts w:ascii="Times New Roman" w:hAnsi="Times New Roman" w:cs="Times New Roman"/>
          <w:sz w:val="24"/>
          <w:szCs w:val="24"/>
        </w:rPr>
        <w:t>s</w:t>
      </w:r>
      <w:r w:rsidRPr="00C80206">
        <w:rPr>
          <w:rFonts w:ascii="Times New Roman" w:hAnsi="Times New Roman" w:cs="Times New Roman"/>
          <w:sz w:val="24"/>
          <w:szCs w:val="24"/>
        </w:rPr>
        <w:t xml:space="preserve"> would not accomplish that.</w:t>
      </w:r>
    </w:p>
    <w:p w:rsidR="007B4989" w:rsidRDefault="0030078C" w:rsidP="00C80206">
      <w:pPr>
        <w:rPr>
          <w:rFonts w:ascii="Times New Roman" w:hAnsi="Times New Roman" w:cs="Times New Roman"/>
          <w:sz w:val="24"/>
          <w:szCs w:val="24"/>
        </w:rPr>
      </w:pPr>
      <w:r>
        <w:rPr>
          <w:rFonts w:ascii="Times New Roman" w:hAnsi="Times New Roman" w:cs="Times New Roman"/>
          <w:sz w:val="24"/>
          <w:szCs w:val="24"/>
        </w:rPr>
        <w:t xml:space="preserve">For the last four years, </w:t>
      </w:r>
      <w:r w:rsidR="00C80206" w:rsidRPr="00C80206">
        <w:rPr>
          <w:rFonts w:ascii="Times New Roman" w:hAnsi="Times New Roman" w:cs="Times New Roman"/>
          <w:sz w:val="24"/>
          <w:szCs w:val="24"/>
        </w:rPr>
        <w:t>CFA and many other c</w:t>
      </w:r>
      <w:r w:rsidR="007B4989">
        <w:rPr>
          <w:rFonts w:ascii="Times New Roman" w:hAnsi="Times New Roman" w:cs="Times New Roman"/>
          <w:sz w:val="24"/>
          <w:szCs w:val="24"/>
        </w:rPr>
        <w:t xml:space="preserve">onsumer, privacy, and civil liberty </w:t>
      </w:r>
      <w:r w:rsidR="00C80206" w:rsidRPr="00C80206">
        <w:rPr>
          <w:rFonts w:ascii="Times New Roman" w:hAnsi="Times New Roman" w:cs="Times New Roman"/>
          <w:sz w:val="24"/>
          <w:szCs w:val="24"/>
        </w:rPr>
        <w:t xml:space="preserve">groups have opposed </w:t>
      </w:r>
      <w:r>
        <w:rPr>
          <w:rFonts w:ascii="Times New Roman" w:hAnsi="Times New Roman" w:cs="Times New Roman"/>
          <w:sz w:val="24"/>
          <w:szCs w:val="24"/>
        </w:rPr>
        <w:t xml:space="preserve">SB 5062 </w:t>
      </w:r>
      <w:r w:rsidR="00C80206" w:rsidRPr="00C80206">
        <w:rPr>
          <w:rFonts w:ascii="Times New Roman" w:hAnsi="Times New Roman" w:cs="Times New Roman"/>
          <w:sz w:val="24"/>
          <w:szCs w:val="24"/>
        </w:rPr>
        <w:t xml:space="preserve">because it would not </w:t>
      </w:r>
      <w:r w:rsidR="007B4989">
        <w:rPr>
          <w:rFonts w:ascii="Times New Roman" w:hAnsi="Times New Roman" w:cs="Times New Roman"/>
          <w:sz w:val="24"/>
          <w:szCs w:val="24"/>
        </w:rPr>
        <w:t xml:space="preserve">really </w:t>
      </w:r>
      <w:r w:rsidR="00C80206" w:rsidRPr="00C80206">
        <w:rPr>
          <w:rFonts w:ascii="Times New Roman" w:hAnsi="Times New Roman" w:cs="Times New Roman"/>
          <w:sz w:val="24"/>
          <w:szCs w:val="24"/>
        </w:rPr>
        <w:t>change the</w:t>
      </w:r>
      <w:r>
        <w:rPr>
          <w:rFonts w:ascii="Times New Roman" w:hAnsi="Times New Roman" w:cs="Times New Roman"/>
          <w:sz w:val="24"/>
          <w:szCs w:val="24"/>
        </w:rPr>
        <w:t xml:space="preserve"> </w:t>
      </w:r>
      <w:r w:rsidR="00C80206" w:rsidRPr="00C80206">
        <w:rPr>
          <w:rFonts w:ascii="Times New Roman" w:hAnsi="Times New Roman" w:cs="Times New Roman"/>
          <w:sz w:val="24"/>
          <w:szCs w:val="24"/>
        </w:rPr>
        <w:t xml:space="preserve">commercial surveillance system </w:t>
      </w:r>
      <w:r w:rsidR="007B4989">
        <w:rPr>
          <w:rFonts w:ascii="Times New Roman" w:hAnsi="Times New Roman" w:cs="Times New Roman"/>
          <w:sz w:val="24"/>
          <w:szCs w:val="24"/>
        </w:rPr>
        <w:t>that has developed in the absence of federal action on privacy</w:t>
      </w:r>
      <w:r w:rsidR="00C80206" w:rsidRPr="00C80206">
        <w:rPr>
          <w:rFonts w:ascii="Times New Roman" w:hAnsi="Times New Roman" w:cs="Times New Roman"/>
          <w:sz w:val="24"/>
          <w:szCs w:val="24"/>
        </w:rPr>
        <w:t xml:space="preserve">. </w:t>
      </w:r>
      <w:r>
        <w:rPr>
          <w:rFonts w:ascii="Times New Roman" w:hAnsi="Times New Roman" w:cs="Times New Roman"/>
          <w:sz w:val="24"/>
          <w:szCs w:val="24"/>
        </w:rPr>
        <w:t xml:space="preserve">We have urged changes, and though Washington legislators have succeeded in getting some slight improvements made, much more is needed. Some have accused organizations that do not support SB 5062 of being unwilling to accept any bill that is not “perfect,” but perfection is not the aim. There is </w:t>
      </w:r>
      <w:r w:rsidR="00017979">
        <w:rPr>
          <w:rFonts w:ascii="Times New Roman" w:hAnsi="Times New Roman" w:cs="Times New Roman"/>
          <w:sz w:val="24"/>
          <w:szCs w:val="24"/>
        </w:rPr>
        <w:t xml:space="preserve">simply </w:t>
      </w:r>
      <w:r>
        <w:rPr>
          <w:rFonts w:ascii="Times New Roman" w:hAnsi="Times New Roman" w:cs="Times New Roman"/>
          <w:sz w:val="24"/>
          <w:szCs w:val="24"/>
        </w:rPr>
        <w:t xml:space="preserve">no point in enacting legislation that provides the illusion </w:t>
      </w:r>
      <w:r w:rsidR="007B4989">
        <w:rPr>
          <w:rFonts w:ascii="Times New Roman" w:hAnsi="Times New Roman" w:cs="Times New Roman"/>
          <w:sz w:val="24"/>
          <w:szCs w:val="24"/>
        </w:rPr>
        <w:t>of privacy but does not, in fact, effectively protect Washingtonians’ personal data from unfair</w:t>
      </w:r>
      <w:r w:rsidR="00017979">
        <w:rPr>
          <w:rFonts w:ascii="Times New Roman" w:hAnsi="Times New Roman" w:cs="Times New Roman"/>
          <w:sz w:val="24"/>
          <w:szCs w:val="24"/>
        </w:rPr>
        <w:t>, unwanted</w:t>
      </w:r>
      <w:r w:rsidR="007B4989">
        <w:rPr>
          <w:rFonts w:ascii="Times New Roman" w:hAnsi="Times New Roman" w:cs="Times New Roman"/>
          <w:sz w:val="24"/>
          <w:szCs w:val="24"/>
        </w:rPr>
        <w:t xml:space="preserve"> and harmful collection and use. </w:t>
      </w:r>
    </w:p>
    <w:p w:rsidR="00017979" w:rsidRDefault="007B4989" w:rsidP="00C80206">
      <w:pPr>
        <w:rPr>
          <w:rFonts w:ascii="Times New Roman" w:hAnsi="Times New Roman" w:cs="Times New Roman"/>
          <w:sz w:val="24"/>
          <w:szCs w:val="24"/>
        </w:rPr>
      </w:pPr>
      <w:r>
        <w:rPr>
          <w:rFonts w:ascii="Times New Roman" w:hAnsi="Times New Roman" w:cs="Times New Roman"/>
          <w:sz w:val="24"/>
          <w:szCs w:val="24"/>
        </w:rPr>
        <w:t>B</w:t>
      </w:r>
      <w:r w:rsidR="00C80206" w:rsidRPr="00C80206">
        <w:rPr>
          <w:rFonts w:ascii="Times New Roman" w:hAnsi="Times New Roman" w:cs="Times New Roman"/>
          <w:sz w:val="24"/>
          <w:szCs w:val="24"/>
        </w:rPr>
        <w:t xml:space="preserve">ig tech companies are trying to help enact weak privacy </w:t>
      </w:r>
      <w:r>
        <w:rPr>
          <w:rFonts w:ascii="Times New Roman" w:hAnsi="Times New Roman" w:cs="Times New Roman"/>
          <w:sz w:val="24"/>
          <w:szCs w:val="24"/>
        </w:rPr>
        <w:t>laws</w:t>
      </w:r>
      <w:r w:rsidR="00C80206" w:rsidRPr="00C80206">
        <w:rPr>
          <w:rFonts w:ascii="Times New Roman" w:hAnsi="Times New Roman" w:cs="Times New Roman"/>
          <w:sz w:val="24"/>
          <w:szCs w:val="24"/>
        </w:rPr>
        <w:t xml:space="preserve"> in the states, such as Virginia’s Consumer Data Protection Act</w:t>
      </w:r>
      <w:r>
        <w:rPr>
          <w:rFonts w:ascii="Times New Roman" w:hAnsi="Times New Roman" w:cs="Times New Roman"/>
          <w:sz w:val="24"/>
          <w:szCs w:val="24"/>
        </w:rPr>
        <w:t xml:space="preserve"> (CDPA)</w:t>
      </w:r>
      <w:r w:rsidR="00C80206" w:rsidRPr="00C80206">
        <w:rPr>
          <w:rFonts w:ascii="Times New Roman" w:hAnsi="Times New Roman" w:cs="Times New Roman"/>
          <w:sz w:val="24"/>
          <w:szCs w:val="24"/>
        </w:rPr>
        <w:t>, which was reportedly written by Amazon</w:t>
      </w:r>
      <w:r w:rsidR="00017979">
        <w:rPr>
          <w:rFonts w:ascii="Times New Roman" w:hAnsi="Times New Roman" w:cs="Times New Roman"/>
          <w:sz w:val="24"/>
          <w:szCs w:val="24"/>
        </w:rPr>
        <w:t xml:space="preserve">. Industry representatives contend that these laws can be </w:t>
      </w:r>
      <w:r w:rsidR="005E100A">
        <w:rPr>
          <w:rFonts w:ascii="Times New Roman" w:hAnsi="Times New Roman" w:cs="Times New Roman"/>
          <w:sz w:val="24"/>
          <w:szCs w:val="24"/>
        </w:rPr>
        <w:t>st</w:t>
      </w:r>
      <w:r w:rsidR="00017979">
        <w:rPr>
          <w:rFonts w:ascii="Times New Roman" w:hAnsi="Times New Roman" w:cs="Times New Roman"/>
          <w:sz w:val="24"/>
          <w:szCs w:val="24"/>
        </w:rPr>
        <w:t>rengthened after they have passed</w:t>
      </w:r>
      <w:r w:rsidR="005E100A">
        <w:rPr>
          <w:rFonts w:ascii="Times New Roman" w:hAnsi="Times New Roman" w:cs="Times New Roman"/>
          <w:sz w:val="24"/>
          <w:szCs w:val="24"/>
        </w:rPr>
        <w:t xml:space="preserve"> if needed</w:t>
      </w:r>
      <w:r w:rsidR="00017979">
        <w:rPr>
          <w:rFonts w:ascii="Times New Roman" w:hAnsi="Times New Roman" w:cs="Times New Roman"/>
          <w:sz w:val="24"/>
          <w:szCs w:val="24"/>
        </w:rPr>
        <w:t xml:space="preserve">, but what we saw in Virginia </w:t>
      </w:r>
      <w:r w:rsidR="005E100A">
        <w:rPr>
          <w:rFonts w:ascii="Times New Roman" w:hAnsi="Times New Roman" w:cs="Times New Roman"/>
          <w:sz w:val="24"/>
          <w:szCs w:val="24"/>
        </w:rPr>
        <w:t>was</w:t>
      </w:r>
      <w:r w:rsidR="00017979">
        <w:rPr>
          <w:rFonts w:ascii="Times New Roman" w:hAnsi="Times New Roman" w:cs="Times New Roman"/>
          <w:sz w:val="24"/>
          <w:szCs w:val="24"/>
        </w:rPr>
        <w:t xml:space="preserve"> that </w:t>
      </w:r>
      <w:r>
        <w:rPr>
          <w:rFonts w:ascii="Times New Roman" w:hAnsi="Times New Roman" w:cs="Times New Roman"/>
          <w:sz w:val="24"/>
          <w:szCs w:val="24"/>
        </w:rPr>
        <w:t xml:space="preserve">major data brokers attempted to weaken the </w:t>
      </w:r>
      <w:r w:rsidR="00017979">
        <w:rPr>
          <w:rFonts w:ascii="Times New Roman" w:hAnsi="Times New Roman" w:cs="Times New Roman"/>
          <w:sz w:val="24"/>
          <w:szCs w:val="24"/>
        </w:rPr>
        <w:t xml:space="preserve">CDPA </w:t>
      </w:r>
      <w:r w:rsidR="005E100A">
        <w:rPr>
          <w:rFonts w:ascii="Times New Roman" w:hAnsi="Times New Roman" w:cs="Times New Roman"/>
          <w:sz w:val="24"/>
          <w:szCs w:val="24"/>
        </w:rPr>
        <w:t xml:space="preserve">this year, </w:t>
      </w:r>
      <w:r w:rsidR="00017979">
        <w:rPr>
          <w:rFonts w:ascii="Times New Roman" w:hAnsi="Times New Roman" w:cs="Times New Roman"/>
          <w:sz w:val="24"/>
          <w:szCs w:val="24"/>
        </w:rPr>
        <w:t xml:space="preserve">even before it </w:t>
      </w:r>
      <w:r w:rsidR="005E100A">
        <w:rPr>
          <w:rFonts w:ascii="Times New Roman" w:hAnsi="Times New Roman" w:cs="Times New Roman"/>
          <w:sz w:val="24"/>
          <w:szCs w:val="24"/>
        </w:rPr>
        <w:t>has taken</w:t>
      </w:r>
      <w:r w:rsidR="00017979">
        <w:rPr>
          <w:rFonts w:ascii="Times New Roman" w:hAnsi="Times New Roman" w:cs="Times New Roman"/>
          <w:sz w:val="24"/>
          <w:szCs w:val="24"/>
        </w:rPr>
        <w:t xml:space="preserve"> effect</w:t>
      </w:r>
      <w:r w:rsidR="005E100A">
        <w:rPr>
          <w:rFonts w:ascii="Times New Roman" w:hAnsi="Times New Roman" w:cs="Times New Roman"/>
          <w:sz w:val="24"/>
          <w:szCs w:val="24"/>
        </w:rPr>
        <w:t>,</w:t>
      </w:r>
      <w:r w:rsidR="00017979">
        <w:rPr>
          <w:rFonts w:ascii="Times New Roman" w:hAnsi="Times New Roman" w:cs="Times New Roman"/>
          <w:sz w:val="24"/>
          <w:szCs w:val="24"/>
        </w:rPr>
        <w:t xml:space="preserve"> by</w:t>
      </w:r>
      <w:r w:rsidR="005E100A">
        <w:rPr>
          <w:rFonts w:ascii="Times New Roman" w:hAnsi="Times New Roman" w:cs="Times New Roman"/>
          <w:sz w:val="24"/>
          <w:szCs w:val="24"/>
        </w:rPr>
        <w:t xml:space="preserve"> proposing that they should not be required to comply with one of the key provisions, consumers’ requests that their data be deleted. </w:t>
      </w:r>
      <w:r w:rsidR="00C80206" w:rsidRPr="00C80206">
        <w:rPr>
          <w:rFonts w:ascii="Times New Roman" w:hAnsi="Times New Roman" w:cs="Times New Roman"/>
          <w:sz w:val="24"/>
          <w:szCs w:val="24"/>
        </w:rPr>
        <w:t>The</w:t>
      </w:r>
      <w:r>
        <w:rPr>
          <w:rFonts w:ascii="Times New Roman" w:hAnsi="Times New Roman" w:cs="Times New Roman"/>
          <w:sz w:val="24"/>
          <w:szCs w:val="24"/>
        </w:rPr>
        <w:t xml:space="preserve"> companies</w:t>
      </w:r>
      <w:r w:rsidR="005E100A">
        <w:rPr>
          <w:rFonts w:ascii="Times New Roman" w:hAnsi="Times New Roman" w:cs="Times New Roman"/>
          <w:sz w:val="24"/>
          <w:szCs w:val="24"/>
        </w:rPr>
        <w:t xml:space="preserve"> behind the CDPA and that are working to enact SB 5062 are simply </w:t>
      </w:r>
      <w:r w:rsidR="00C80206" w:rsidRPr="00C80206">
        <w:rPr>
          <w:rFonts w:ascii="Times New Roman" w:hAnsi="Times New Roman" w:cs="Times New Roman"/>
          <w:sz w:val="24"/>
          <w:szCs w:val="24"/>
        </w:rPr>
        <w:t>interest</w:t>
      </w:r>
      <w:r w:rsidR="005E100A">
        <w:rPr>
          <w:rFonts w:ascii="Times New Roman" w:hAnsi="Times New Roman" w:cs="Times New Roman"/>
          <w:sz w:val="24"/>
          <w:szCs w:val="24"/>
        </w:rPr>
        <w:t>ed</w:t>
      </w:r>
      <w:r w:rsidR="00C80206" w:rsidRPr="00C80206">
        <w:rPr>
          <w:rFonts w:ascii="Times New Roman" w:hAnsi="Times New Roman" w:cs="Times New Roman"/>
          <w:sz w:val="24"/>
          <w:szCs w:val="24"/>
        </w:rPr>
        <w:t xml:space="preserve"> </w:t>
      </w:r>
      <w:r w:rsidR="005E100A">
        <w:rPr>
          <w:rFonts w:ascii="Times New Roman" w:hAnsi="Times New Roman" w:cs="Times New Roman"/>
          <w:sz w:val="24"/>
          <w:szCs w:val="24"/>
        </w:rPr>
        <w:t>in p</w:t>
      </w:r>
      <w:r w:rsidR="00C80206" w:rsidRPr="00C80206">
        <w:rPr>
          <w:rFonts w:ascii="Times New Roman" w:hAnsi="Times New Roman" w:cs="Times New Roman"/>
          <w:sz w:val="24"/>
          <w:szCs w:val="24"/>
        </w:rPr>
        <w:t>rotect</w:t>
      </w:r>
      <w:r w:rsidR="005E100A">
        <w:rPr>
          <w:rFonts w:ascii="Times New Roman" w:hAnsi="Times New Roman" w:cs="Times New Roman"/>
          <w:sz w:val="24"/>
          <w:szCs w:val="24"/>
        </w:rPr>
        <w:t>ing</w:t>
      </w:r>
      <w:r w:rsidR="00C80206" w:rsidRPr="00C80206">
        <w:rPr>
          <w:rFonts w:ascii="Times New Roman" w:hAnsi="Times New Roman" w:cs="Times New Roman"/>
          <w:sz w:val="24"/>
          <w:szCs w:val="24"/>
        </w:rPr>
        <w:t xml:space="preserve"> their ability to monetize consumers’ data, not </w:t>
      </w:r>
      <w:r w:rsidR="005E100A">
        <w:rPr>
          <w:rFonts w:ascii="Times New Roman" w:hAnsi="Times New Roman" w:cs="Times New Roman"/>
          <w:sz w:val="24"/>
          <w:szCs w:val="24"/>
        </w:rPr>
        <w:t xml:space="preserve">in protecting </w:t>
      </w:r>
      <w:r>
        <w:rPr>
          <w:rFonts w:ascii="Times New Roman" w:hAnsi="Times New Roman" w:cs="Times New Roman"/>
          <w:sz w:val="24"/>
          <w:szCs w:val="24"/>
        </w:rPr>
        <w:t>their</w:t>
      </w:r>
      <w:r w:rsidR="00C80206" w:rsidRPr="00C80206">
        <w:rPr>
          <w:rFonts w:ascii="Times New Roman" w:hAnsi="Times New Roman" w:cs="Times New Roman"/>
          <w:sz w:val="24"/>
          <w:szCs w:val="24"/>
        </w:rPr>
        <w:t xml:space="preserve"> privacy. </w:t>
      </w:r>
    </w:p>
    <w:p w:rsidR="00017979" w:rsidRPr="00017979" w:rsidRDefault="005E100A" w:rsidP="00017979">
      <w:pPr>
        <w:spacing w:before="240" w:after="240"/>
        <w:rPr>
          <w:rFonts w:ascii="Times New Roman" w:hAnsi="Times New Roman" w:cs="Times New Roman"/>
          <w:sz w:val="24"/>
          <w:szCs w:val="24"/>
        </w:rPr>
      </w:pPr>
      <w:r>
        <w:rPr>
          <w:rFonts w:ascii="Times New Roman" w:hAnsi="Times New Roman" w:cs="Times New Roman"/>
          <w:color w:val="000000"/>
          <w:sz w:val="24"/>
          <w:szCs w:val="24"/>
        </w:rPr>
        <w:t>In the last version of SB 5062 we have seen, there remains a</w:t>
      </w:r>
      <w:r w:rsidR="00017979" w:rsidRPr="00017979">
        <w:rPr>
          <w:rFonts w:ascii="Times New Roman" w:hAnsi="Times New Roman" w:cs="Times New Roman"/>
          <w:color w:val="000000"/>
          <w:sz w:val="24"/>
          <w:szCs w:val="24"/>
        </w:rPr>
        <w:t xml:space="preserve"> number of </w:t>
      </w:r>
      <w:r>
        <w:rPr>
          <w:rFonts w:ascii="Times New Roman" w:hAnsi="Times New Roman" w:cs="Times New Roman"/>
          <w:color w:val="000000"/>
          <w:sz w:val="24"/>
          <w:szCs w:val="24"/>
        </w:rPr>
        <w:t>p</w:t>
      </w:r>
      <w:r w:rsidR="00017979" w:rsidRPr="00017979">
        <w:rPr>
          <w:rFonts w:ascii="Times New Roman" w:hAnsi="Times New Roman" w:cs="Times New Roman"/>
          <w:color w:val="000000"/>
          <w:sz w:val="24"/>
          <w:szCs w:val="24"/>
        </w:rPr>
        <w:t>roblems</w:t>
      </w:r>
      <w:r>
        <w:rPr>
          <w:rFonts w:ascii="Times New Roman" w:hAnsi="Times New Roman" w:cs="Times New Roman"/>
          <w:color w:val="000000"/>
          <w:sz w:val="24"/>
          <w:szCs w:val="24"/>
        </w:rPr>
        <w:t>. Among them, it</w:t>
      </w:r>
      <w:r w:rsidR="00017979" w:rsidRPr="00017979">
        <w:rPr>
          <w:rFonts w:ascii="Times New Roman" w:hAnsi="Times New Roman" w:cs="Times New Roman"/>
          <w:color w:val="000000"/>
          <w:sz w:val="24"/>
          <w:szCs w:val="24"/>
        </w:rPr>
        <w:t>: </w:t>
      </w:r>
    </w:p>
    <w:p w:rsidR="00017979" w:rsidRDefault="005E100A" w:rsidP="00031A75">
      <w:pPr>
        <w:numPr>
          <w:ilvl w:val="0"/>
          <w:numId w:val="2"/>
        </w:numPr>
        <w:spacing w:before="240" w:after="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Does not require consumer consent for collection, use and sharing of data that is not necessary to complete the transactions or fulfill the requests they make</w:t>
      </w:r>
      <w:r w:rsidR="00017979" w:rsidRPr="00017979">
        <w:rPr>
          <w:rFonts w:ascii="Times New Roman" w:eastAsia="Times New Roman" w:hAnsi="Times New Roman" w:cs="Times New Roman"/>
          <w:color w:val="000000"/>
          <w:sz w:val="24"/>
          <w:szCs w:val="24"/>
        </w:rPr>
        <w:t>;</w:t>
      </w:r>
    </w:p>
    <w:p w:rsidR="000E775B" w:rsidRDefault="000E775B" w:rsidP="00031A75">
      <w:pPr>
        <w:numPr>
          <w:ilvl w:val="0"/>
          <w:numId w:val="2"/>
        </w:numPr>
        <w:spacing w:after="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Does not give consumers the ability to prevent their data from being shared with companies’ affiliates, despite the fact that they may be unknown to the consumers and in very different lines of business than the parent companies;</w:t>
      </w:r>
    </w:p>
    <w:p w:rsidR="00017979" w:rsidRPr="00017979" w:rsidRDefault="000E775B" w:rsidP="00031A75">
      <w:pPr>
        <w:numPr>
          <w:ilvl w:val="0"/>
          <w:numId w:val="2"/>
        </w:numPr>
        <w:spacing w:after="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Allows </w:t>
      </w:r>
      <w:r w:rsidR="00017979" w:rsidRPr="00017979">
        <w:rPr>
          <w:rFonts w:ascii="Times New Roman" w:eastAsia="Times New Roman" w:hAnsi="Times New Roman" w:cs="Times New Roman"/>
          <w:color w:val="000000"/>
          <w:sz w:val="24"/>
          <w:szCs w:val="24"/>
        </w:rPr>
        <w:t xml:space="preserve">personal information </w:t>
      </w:r>
      <w:r>
        <w:rPr>
          <w:rFonts w:ascii="Times New Roman" w:eastAsia="Times New Roman" w:hAnsi="Times New Roman" w:cs="Times New Roman"/>
          <w:color w:val="000000"/>
          <w:sz w:val="24"/>
          <w:szCs w:val="24"/>
        </w:rPr>
        <w:t xml:space="preserve">to be harvested </w:t>
      </w:r>
      <w:r w:rsidR="00017979" w:rsidRPr="00017979">
        <w:rPr>
          <w:rFonts w:ascii="Times New Roman" w:eastAsia="Times New Roman" w:hAnsi="Times New Roman" w:cs="Times New Roman"/>
          <w:color w:val="000000"/>
          <w:sz w:val="24"/>
          <w:szCs w:val="24"/>
        </w:rPr>
        <w:t>from sources such as social media if consumers have failed to adequately restrict it; </w:t>
      </w:r>
    </w:p>
    <w:p w:rsidR="00017979" w:rsidRPr="00017979" w:rsidRDefault="00017979" w:rsidP="00031A75">
      <w:pPr>
        <w:numPr>
          <w:ilvl w:val="0"/>
          <w:numId w:val="2"/>
        </w:numPr>
        <w:spacing w:after="0"/>
        <w:textAlignment w:val="baseline"/>
        <w:rPr>
          <w:rFonts w:ascii="Times New Roman" w:eastAsia="Times New Roman" w:hAnsi="Times New Roman" w:cs="Times New Roman"/>
          <w:color w:val="000000"/>
          <w:sz w:val="24"/>
          <w:szCs w:val="24"/>
        </w:rPr>
      </w:pPr>
      <w:r w:rsidRPr="00017979">
        <w:rPr>
          <w:rFonts w:ascii="Times New Roman" w:eastAsia="Times New Roman" w:hAnsi="Times New Roman" w:cs="Times New Roman"/>
          <w:color w:val="000000"/>
          <w:sz w:val="24"/>
          <w:szCs w:val="24"/>
        </w:rPr>
        <w:t>Would have no effect on the business models of companies such as Facebook and Google, who profit from tracking consumers’ activities on their websites and target them for ads on behalf of other companies;</w:t>
      </w:r>
    </w:p>
    <w:p w:rsidR="00017979" w:rsidRPr="00017979" w:rsidRDefault="00017979" w:rsidP="00031A75">
      <w:pPr>
        <w:numPr>
          <w:ilvl w:val="0"/>
          <w:numId w:val="2"/>
        </w:numPr>
        <w:spacing w:after="0"/>
        <w:textAlignment w:val="baseline"/>
        <w:rPr>
          <w:rFonts w:ascii="Times New Roman" w:eastAsia="Times New Roman" w:hAnsi="Times New Roman" w:cs="Times New Roman"/>
          <w:color w:val="000000"/>
          <w:sz w:val="24"/>
          <w:szCs w:val="24"/>
        </w:rPr>
      </w:pPr>
      <w:r w:rsidRPr="00017979">
        <w:rPr>
          <w:rFonts w:ascii="Times New Roman" w:eastAsia="Times New Roman" w:hAnsi="Times New Roman" w:cs="Times New Roman"/>
          <w:color w:val="000000"/>
          <w:sz w:val="24"/>
          <w:szCs w:val="24"/>
        </w:rPr>
        <w:t xml:space="preserve">Creates a “right to cure” which </w:t>
      </w:r>
      <w:r w:rsidR="000E775B">
        <w:rPr>
          <w:rFonts w:ascii="Times New Roman" w:eastAsia="Times New Roman" w:hAnsi="Times New Roman" w:cs="Times New Roman"/>
          <w:color w:val="000000"/>
          <w:sz w:val="24"/>
          <w:szCs w:val="24"/>
        </w:rPr>
        <w:t xml:space="preserve">hampers the ability of enforcement agencies to take action to stop companies who are </w:t>
      </w:r>
      <w:r w:rsidRPr="00017979">
        <w:rPr>
          <w:rFonts w:ascii="Times New Roman" w:eastAsia="Times New Roman" w:hAnsi="Times New Roman" w:cs="Times New Roman"/>
          <w:color w:val="000000"/>
          <w:sz w:val="24"/>
          <w:szCs w:val="24"/>
        </w:rPr>
        <w:t xml:space="preserve">violating the law and </w:t>
      </w:r>
      <w:r w:rsidR="000E775B">
        <w:rPr>
          <w:rFonts w:ascii="Times New Roman" w:eastAsia="Times New Roman" w:hAnsi="Times New Roman" w:cs="Times New Roman"/>
          <w:color w:val="000000"/>
          <w:sz w:val="24"/>
          <w:szCs w:val="24"/>
        </w:rPr>
        <w:t xml:space="preserve">obtain recourse for consumers, and </w:t>
      </w:r>
      <w:r w:rsidRPr="00017979">
        <w:rPr>
          <w:rFonts w:ascii="Times New Roman" w:eastAsia="Times New Roman" w:hAnsi="Times New Roman" w:cs="Times New Roman"/>
          <w:color w:val="000000"/>
          <w:sz w:val="24"/>
          <w:szCs w:val="24"/>
        </w:rPr>
        <w:t>prevents consumers from taking legal action to enforce their rights. </w:t>
      </w:r>
    </w:p>
    <w:p w:rsidR="00017979" w:rsidRPr="00017979" w:rsidRDefault="00017979" w:rsidP="00031A75">
      <w:pPr>
        <w:numPr>
          <w:ilvl w:val="0"/>
          <w:numId w:val="2"/>
        </w:numPr>
        <w:spacing w:after="0"/>
        <w:textAlignment w:val="baseline"/>
        <w:rPr>
          <w:rFonts w:ascii="Times New Roman" w:eastAsia="Times New Roman" w:hAnsi="Times New Roman" w:cs="Times New Roman"/>
          <w:color w:val="000000"/>
          <w:sz w:val="24"/>
          <w:szCs w:val="24"/>
        </w:rPr>
      </w:pPr>
      <w:r w:rsidRPr="00017979">
        <w:rPr>
          <w:rFonts w:ascii="Times New Roman" w:eastAsia="Times New Roman" w:hAnsi="Times New Roman" w:cs="Times New Roman"/>
          <w:color w:val="000000"/>
          <w:sz w:val="24"/>
          <w:szCs w:val="24"/>
        </w:rPr>
        <w:t xml:space="preserve">Allows companies to avoid responsibility for </w:t>
      </w:r>
      <w:r w:rsidR="000E775B">
        <w:rPr>
          <w:rFonts w:ascii="Times New Roman" w:eastAsia="Times New Roman" w:hAnsi="Times New Roman" w:cs="Times New Roman"/>
          <w:color w:val="000000"/>
          <w:sz w:val="24"/>
          <w:szCs w:val="24"/>
        </w:rPr>
        <w:t xml:space="preserve">the actions of </w:t>
      </w:r>
      <w:r w:rsidRPr="00017979">
        <w:rPr>
          <w:rFonts w:ascii="Times New Roman" w:eastAsia="Times New Roman" w:hAnsi="Times New Roman" w:cs="Times New Roman"/>
          <w:color w:val="000000"/>
          <w:sz w:val="24"/>
          <w:szCs w:val="24"/>
        </w:rPr>
        <w:t>third parties</w:t>
      </w:r>
      <w:r w:rsidR="000E775B">
        <w:rPr>
          <w:rFonts w:ascii="Times New Roman" w:eastAsia="Times New Roman" w:hAnsi="Times New Roman" w:cs="Times New Roman"/>
          <w:color w:val="000000"/>
          <w:sz w:val="24"/>
          <w:szCs w:val="24"/>
        </w:rPr>
        <w:t xml:space="preserve"> with whom they share consumers’ data</w:t>
      </w:r>
      <w:r w:rsidRPr="00017979">
        <w:rPr>
          <w:rFonts w:ascii="Times New Roman" w:eastAsia="Times New Roman" w:hAnsi="Times New Roman" w:cs="Times New Roman"/>
          <w:color w:val="000000"/>
          <w:sz w:val="24"/>
          <w:szCs w:val="24"/>
        </w:rPr>
        <w:t>;</w:t>
      </w:r>
    </w:p>
    <w:p w:rsidR="00017979" w:rsidRPr="00017979" w:rsidRDefault="00017979" w:rsidP="00017979">
      <w:pPr>
        <w:numPr>
          <w:ilvl w:val="0"/>
          <w:numId w:val="2"/>
        </w:numPr>
        <w:spacing w:after="240" w:line="240" w:lineRule="auto"/>
        <w:textAlignment w:val="baseline"/>
        <w:rPr>
          <w:rFonts w:ascii="Times New Roman" w:eastAsia="Times New Roman" w:hAnsi="Times New Roman" w:cs="Times New Roman"/>
          <w:color w:val="000000"/>
          <w:sz w:val="24"/>
          <w:szCs w:val="24"/>
        </w:rPr>
      </w:pPr>
      <w:r w:rsidRPr="00017979">
        <w:rPr>
          <w:rFonts w:ascii="Times New Roman" w:eastAsia="Times New Roman" w:hAnsi="Times New Roman" w:cs="Times New Roman"/>
          <w:color w:val="000000"/>
          <w:sz w:val="24"/>
          <w:szCs w:val="24"/>
        </w:rPr>
        <w:t>Pr</w:t>
      </w:r>
      <w:r w:rsidR="00031A75">
        <w:rPr>
          <w:rFonts w:ascii="Times New Roman" w:eastAsia="Times New Roman" w:hAnsi="Times New Roman" w:cs="Times New Roman"/>
          <w:color w:val="000000"/>
          <w:sz w:val="24"/>
          <w:szCs w:val="24"/>
        </w:rPr>
        <w:t xml:space="preserve">ohibits </w:t>
      </w:r>
      <w:r w:rsidRPr="00017979">
        <w:rPr>
          <w:rFonts w:ascii="Times New Roman" w:eastAsia="Times New Roman" w:hAnsi="Times New Roman" w:cs="Times New Roman"/>
          <w:color w:val="000000"/>
          <w:sz w:val="24"/>
          <w:szCs w:val="24"/>
        </w:rPr>
        <w:t>local jurisdictions from passing stronger privacy protections.</w:t>
      </w:r>
    </w:p>
    <w:p w:rsidR="00C80206" w:rsidRDefault="00A00AFE" w:rsidP="00031A75">
      <w:pPr>
        <w:rPr>
          <w:rFonts w:ascii="Times New Roman" w:hAnsi="Times New Roman" w:cs="Times New Roman"/>
          <w:color w:val="000000"/>
          <w:sz w:val="24"/>
          <w:szCs w:val="24"/>
        </w:rPr>
      </w:pPr>
      <w:r>
        <w:rPr>
          <w:rFonts w:ascii="Times New Roman" w:hAnsi="Times New Roman" w:cs="Times New Roman"/>
          <w:color w:val="000000"/>
          <w:sz w:val="24"/>
          <w:szCs w:val="24"/>
        </w:rPr>
        <w:t>Because of its weaknesses, t</w:t>
      </w:r>
      <w:r w:rsidR="000E775B">
        <w:rPr>
          <w:rFonts w:ascii="Times New Roman" w:hAnsi="Times New Roman" w:cs="Times New Roman"/>
          <w:color w:val="000000"/>
          <w:sz w:val="24"/>
          <w:szCs w:val="24"/>
        </w:rPr>
        <w:t xml:space="preserve">he </w:t>
      </w:r>
      <w:r>
        <w:rPr>
          <w:rFonts w:ascii="Times New Roman" w:hAnsi="Times New Roman" w:cs="Times New Roman"/>
          <w:color w:val="000000"/>
          <w:sz w:val="24"/>
          <w:szCs w:val="24"/>
        </w:rPr>
        <w:t xml:space="preserve">bill does not have the support of the </w:t>
      </w:r>
      <w:r w:rsidR="000E775B">
        <w:rPr>
          <w:rFonts w:ascii="Times New Roman" w:hAnsi="Times New Roman" w:cs="Times New Roman"/>
          <w:color w:val="000000"/>
          <w:sz w:val="24"/>
          <w:szCs w:val="24"/>
        </w:rPr>
        <w:t>Washin</w:t>
      </w:r>
      <w:r>
        <w:rPr>
          <w:rFonts w:ascii="Times New Roman" w:hAnsi="Times New Roman" w:cs="Times New Roman"/>
          <w:color w:val="000000"/>
          <w:sz w:val="24"/>
          <w:szCs w:val="24"/>
        </w:rPr>
        <w:t xml:space="preserve">gton Attorney General, who took the unusual step of sending a letter to state legislators advising that it would undermine consumers’ rights and erode existing protections.  </w:t>
      </w:r>
    </w:p>
    <w:p w:rsidR="00A00AFE" w:rsidRDefault="00A00AFE" w:rsidP="00A00AFE">
      <w:pPr>
        <w:rPr>
          <w:sz w:val="17"/>
        </w:rPr>
      </w:pPr>
      <w:r>
        <w:rPr>
          <w:rFonts w:ascii="Times New Roman" w:hAnsi="Times New Roman" w:cs="Times New Roman"/>
          <w:color w:val="000000"/>
          <w:sz w:val="24"/>
          <w:szCs w:val="24"/>
        </w:rPr>
        <w:t xml:space="preserve">We appreciate that many legislators are anxious to get something done on privacy, but we </w:t>
      </w:r>
      <w:r w:rsidR="00031A75">
        <w:rPr>
          <w:rFonts w:ascii="Times New Roman" w:hAnsi="Times New Roman" w:cs="Times New Roman"/>
          <w:color w:val="000000"/>
          <w:sz w:val="24"/>
          <w:szCs w:val="24"/>
        </w:rPr>
        <w:t xml:space="preserve">respectfully ask </w:t>
      </w:r>
      <w:r>
        <w:rPr>
          <w:rFonts w:ascii="Times New Roman" w:hAnsi="Times New Roman" w:cs="Times New Roman"/>
          <w:color w:val="000000"/>
          <w:sz w:val="24"/>
          <w:szCs w:val="24"/>
        </w:rPr>
        <w:t>you to take more time to improve this important</w:t>
      </w:r>
      <w:r w:rsidR="00031A75">
        <w:rPr>
          <w:rFonts w:ascii="Times New Roman" w:hAnsi="Times New Roman" w:cs="Times New Roman"/>
          <w:color w:val="000000"/>
          <w:sz w:val="24"/>
          <w:szCs w:val="24"/>
        </w:rPr>
        <w:t xml:space="preserve"> legislation, not only to ensure effective privacy protection for your constituents but to set an excellent example for other states to follow. We remain dedicated to helping you in any way we can. Please do not hesitate to contact me at sgrant@consumerfed.org.    </w:t>
      </w:r>
      <w:r>
        <w:rPr>
          <w:rFonts w:ascii="Times New Roman" w:hAnsi="Times New Roman" w:cs="Times New Roman"/>
          <w:color w:val="000000"/>
          <w:sz w:val="24"/>
          <w:szCs w:val="24"/>
        </w:rPr>
        <w:t xml:space="preserve">   </w:t>
      </w:r>
    </w:p>
    <w:sectPr w:rsidR="00A00AFE" w:rsidSect="00A41CF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447E4"/>
    <w:multiLevelType w:val="multilevel"/>
    <w:tmpl w:val="757A3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DC38D0"/>
    <w:multiLevelType w:val="hybridMultilevel"/>
    <w:tmpl w:val="99666E82"/>
    <w:lvl w:ilvl="0" w:tplc="0A1A0110">
      <w:numFmt w:val="bullet"/>
      <w:lvlText w:val="-"/>
      <w:lvlJc w:val="left"/>
      <w:pPr>
        <w:ind w:left="823" w:hanging="353"/>
      </w:pPr>
      <w:rPr>
        <w:rFonts w:ascii="Calibri" w:eastAsia="Calibri" w:hAnsi="Calibri" w:cs="Calibri" w:hint="default"/>
        <w:b w:val="0"/>
        <w:bCs w:val="0"/>
        <w:i w:val="0"/>
        <w:iCs w:val="0"/>
        <w:w w:val="100"/>
        <w:sz w:val="24"/>
        <w:szCs w:val="24"/>
        <w:lang w:val="en-US" w:eastAsia="en-US" w:bidi="ar-SA"/>
      </w:rPr>
    </w:lvl>
    <w:lvl w:ilvl="1" w:tplc="FF7277C8">
      <w:numFmt w:val="bullet"/>
      <w:lvlText w:val="•"/>
      <w:lvlJc w:val="left"/>
      <w:pPr>
        <w:ind w:left="1748" w:hanging="353"/>
      </w:pPr>
      <w:rPr>
        <w:lang w:val="en-US" w:eastAsia="en-US" w:bidi="ar-SA"/>
      </w:rPr>
    </w:lvl>
    <w:lvl w:ilvl="2" w:tplc="BD98FF3E">
      <w:numFmt w:val="bullet"/>
      <w:lvlText w:val="•"/>
      <w:lvlJc w:val="left"/>
      <w:pPr>
        <w:ind w:left="2676" w:hanging="353"/>
      </w:pPr>
      <w:rPr>
        <w:lang w:val="en-US" w:eastAsia="en-US" w:bidi="ar-SA"/>
      </w:rPr>
    </w:lvl>
    <w:lvl w:ilvl="3" w:tplc="B9BAC412">
      <w:numFmt w:val="bullet"/>
      <w:lvlText w:val="•"/>
      <w:lvlJc w:val="left"/>
      <w:pPr>
        <w:ind w:left="3604" w:hanging="353"/>
      </w:pPr>
      <w:rPr>
        <w:lang w:val="en-US" w:eastAsia="en-US" w:bidi="ar-SA"/>
      </w:rPr>
    </w:lvl>
    <w:lvl w:ilvl="4" w:tplc="6FD0EE3E">
      <w:numFmt w:val="bullet"/>
      <w:lvlText w:val="•"/>
      <w:lvlJc w:val="left"/>
      <w:pPr>
        <w:ind w:left="4532" w:hanging="353"/>
      </w:pPr>
      <w:rPr>
        <w:lang w:val="en-US" w:eastAsia="en-US" w:bidi="ar-SA"/>
      </w:rPr>
    </w:lvl>
    <w:lvl w:ilvl="5" w:tplc="563E01DC">
      <w:numFmt w:val="bullet"/>
      <w:lvlText w:val="•"/>
      <w:lvlJc w:val="left"/>
      <w:pPr>
        <w:ind w:left="5460" w:hanging="353"/>
      </w:pPr>
      <w:rPr>
        <w:lang w:val="en-US" w:eastAsia="en-US" w:bidi="ar-SA"/>
      </w:rPr>
    </w:lvl>
    <w:lvl w:ilvl="6" w:tplc="9FAE4480">
      <w:numFmt w:val="bullet"/>
      <w:lvlText w:val="•"/>
      <w:lvlJc w:val="left"/>
      <w:pPr>
        <w:ind w:left="6388" w:hanging="353"/>
      </w:pPr>
      <w:rPr>
        <w:lang w:val="en-US" w:eastAsia="en-US" w:bidi="ar-SA"/>
      </w:rPr>
    </w:lvl>
    <w:lvl w:ilvl="7" w:tplc="60E23B08">
      <w:numFmt w:val="bullet"/>
      <w:lvlText w:val="•"/>
      <w:lvlJc w:val="left"/>
      <w:pPr>
        <w:ind w:left="7316" w:hanging="353"/>
      </w:pPr>
      <w:rPr>
        <w:lang w:val="en-US" w:eastAsia="en-US" w:bidi="ar-SA"/>
      </w:rPr>
    </w:lvl>
    <w:lvl w:ilvl="8" w:tplc="1A0CA4B0">
      <w:numFmt w:val="bullet"/>
      <w:lvlText w:val="•"/>
      <w:lvlJc w:val="left"/>
      <w:pPr>
        <w:ind w:left="8244" w:hanging="353"/>
      </w:pPr>
      <w:rPr>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AE"/>
    <w:rsid w:val="00017979"/>
    <w:rsid w:val="00031A75"/>
    <w:rsid w:val="000E775B"/>
    <w:rsid w:val="001337AE"/>
    <w:rsid w:val="0030078C"/>
    <w:rsid w:val="005C72B0"/>
    <w:rsid w:val="005E100A"/>
    <w:rsid w:val="007B4989"/>
    <w:rsid w:val="007C6AE7"/>
    <w:rsid w:val="00887431"/>
    <w:rsid w:val="008C130A"/>
    <w:rsid w:val="00937DDD"/>
    <w:rsid w:val="00A00AFE"/>
    <w:rsid w:val="00A41CF4"/>
    <w:rsid w:val="00B27749"/>
    <w:rsid w:val="00C80206"/>
    <w:rsid w:val="00FF1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959C1-C0D4-4AF9-8951-DE29F535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C80206"/>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semiHidden/>
    <w:rsid w:val="00C80206"/>
    <w:rPr>
      <w:rFonts w:ascii="Garamond" w:eastAsia="Garamond" w:hAnsi="Garamond" w:cs="Garamond"/>
      <w:sz w:val="24"/>
      <w:szCs w:val="24"/>
    </w:rPr>
  </w:style>
  <w:style w:type="paragraph" w:styleId="ListParagraph">
    <w:name w:val="List Paragraph"/>
    <w:basedOn w:val="Normal"/>
    <w:uiPriority w:val="1"/>
    <w:qFormat/>
    <w:rsid w:val="00C80206"/>
    <w:pPr>
      <w:widowControl w:val="0"/>
      <w:autoSpaceDE w:val="0"/>
      <w:autoSpaceDN w:val="0"/>
      <w:spacing w:after="0" w:line="288" w:lineRule="exact"/>
      <w:ind w:left="823" w:hanging="353"/>
    </w:pPr>
    <w:rPr>
      <w:rFonts w:ascii="Garamond" w:eastAsia="Garamond" w:hAnsi="Garamond" w:cs="Garamond"/>
    </w:rPr>
  </w:style>
  <w:style w:type="character" w:styleId="Hyperlink">
    <w:name w:val="Hyperlink"/>
    <w:basedOn w:val="DefaultParagraphFont"/>
    <w:uiPriority w:val="99"/>
    <w:semiHidden/>
    <w:unhideWhenUsed/>
    <w:rsid w:val="00C802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365095">
      <w:bodyDiv w:val="1"/>
      <w:marLeft w:val="0"/>
      <w:marRight w:val="0"/>
      <w:marTop w:val="0"/>
      <w:marBottom w:val="0"/>
      <w:divBdr>
        <w:top w:val="none" w:sz="0" w:space="0" w:color="auto"/>
        <w:left w:val="none" w:sz="0" w:space="0" w:color="auto"/>
        <w:bottom w:val="none" w:sz="0" w:space="0" w:color="auto"/>
        <w:right w:val="none" w:sz="0" w:space="0" w:color="auto"/>
      </w:divBdr>
    </w:div>
    <w:div w:id="899633526">
      <w:bodyDiv w:val="1"/>
      <w:marLeft w:val="0"/>
      <w:marRight w:val="0"/>
      <w:marTop w:val="0"/>
      <w:marBottom w:val="0"/>
      <w:divBdr>
        <w:top w:val="none" w:sz="0" w:space="0" w:color="auto"/>
        <w:left w:val="none" w:sz="0" w:space="0" w:color="auto"/>
        <w:bottom w:val="none" w:sz="0" w:space="0" w:color="auto"/>
        <w:right w:val="none" w:sz="0" w:space="0" w:color="auto"/>
      </w:divBdr>
    </w:div>
    <w:div w:id="933049493">
      <w:bodyDiv w:val="1"/>
      <w:marLeft w:val="0"/>
      <w:marRight w:val="0"/>
      <w:marTop w:val="0"/>
      <w:marBottom w:val="0"/>
      <w:divBdr>
        <w:top w:val="none" w:sz="0" w:space="0" w:color="auto"/>
        <w:left w:val="none" w:sz="0" w:space="0" w:color="auto"/>
        <w:bottom w:val="none" w:sz="0" w:space="0" w:color="auto"/>
        <w:right w:val="none" w:sz="0" w:space="0" w:color="auto"/>
      </w:divBdr>
    </w:div>
    <w:div w:id="198511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3517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Grant</dc:creator>
  <cp:keywords/>
  <dc:description/>
  <cp:lastModifiedBy>Jazzmyn Peterson</cp:lastModifiedBy>
  <cp:revision>2</cp:revision>
  <dcterms:created xsi:type="dcterms:W3CDTF">2022-04-08T18:21:00Z</dcterms:created>
  <dcterms:modified xsi:type="dcterms:W3CDTF">2022-04-08T18:21:00Z</dcterms:modified>
</cp:coreProperties>
</file>